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Truxton Academy Charter School</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e5e5e"/>
          <w:sz w:val="28"/>
          <w:szCs w:val="28"/>
          <w:u w:val="none"/>
          <w:shd w:fill="auto" w:val="clear"/>
          <w:vertAlign w:val="baseline"/>
          <w:rtl w:val="0"/>
        </w:rPr>
        <w:t xml:space="preserve">Regular Board Meeting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sz w:val="20"/>
          <w:szCs w:val="20"/>
          <w:rtl w:val="0"/>
        </w:rPr>
        <w:t xml:space="preserve">Sept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9 202</w:t>
      </w: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Notice was provided on our website, </w:t>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www.truxtonacademy.org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 </w:t>
      </w:r>
      <w:r w:rsidDel="00000000" w:rsidR="00000000" w:rsidRPr="00000000">
        <w:rPr>
          <w:rFonts w:ascii="Arial" w:cs="Arial" w:eastAsia="Arial" w:hAnsi="Arial"/>
          <w:sz w:val="20"/>
          <w:szCs w:val="20"/>
          <w:rtl w:val="0"/>
        </w:rPr>
        <w:t xml:space="preserve">Monday, Sep, 2 , 2024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 to order: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Public Hearing regarding the 2024-2025 Proposed Save plan was called to order at 6:36pm. President Young called for any community comments. Hearing none, the Public Hearing was closed.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20"/>
          <w:szCs w:val="20"/>
          <w:rtl w:val="0"/>
        </w:rPr>
        <w:t xml:space="preserve">Call to order: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 was called to order at </w:t>
      </w:r>
      <w:r w:rsidDel="00000000" w:rsidR="00000000" w:rsidRPr="00000000">
        <w:rPr>
          <w:rFonts w:ascii="Arial" w:cs="Arial" w:eastAsia="Arial" w:hAnsi="Arial"/>
          <w:sz w:val="20"/>
          <w:szCs w:val="20"/>
          <w:rtl w:val="0"/>
        </w:rPr>
        <w:t xml:space="preserve">6:40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pm by President Stuart Young.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Quorum as </w:t>
      </w:r>
      <w:r w:rsidDel="00000000" w:rsidR="00000000" w:rsidRPr="00000000">
        <w:rPr>
          <w:rFonts w:ascii="Arial" w:cs="Arial" w:eastAsia="Arial" w:hAnsi="Arial"/>
          <w:b w:val="1"/>
          <w:sz w:val="20"/>
          <w:szCs w:val="20"/>
          <w:rtl w:val="0"/>
        </w:rPr>
        <w:t xml:space="preserve">5</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trustees out of </w:t>
      </w:r>
      <w:r w:rsidDel="00000000" w:rsidR="00000000" w:rsidRPr="00000000">
        <w:rPr>
          <w:rFonts w:ascii="Arial" w:cs="Arial" w:eastAsia="Arial" w:hAnsi="Arial"/>
          <w:b w:val="1"/>
          <w:sz w:val="20"/>
          <w:szCs w:val="20"/>
          <w:rtl w:val="0"/>
        </w:rPr>
        <w:t xml:space="preserve">6</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total number of trustees was present as follows: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 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Stuart Young, </w:t>
      </w:r>
      <w:r w:rsidDel="00000000" w:rsidR="00000000" w:rsidRPr="00000000">
        <w:rPr>
          <w:rFonts w:ascii="Arial" w:cs="Arial" w:eastAsia="Arial" w:hAnsi="Arial"/>
          <w:sz w:val="20"/>
          <w:szCs w:val="20"/>
          <w:rtl w:val="0"/>
        </w:rPr>
        <w:t xml:space="preserve">Jeff Perry, Tom Brown, Carol Woodhouse, Krysta Austen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 Absen</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t: </w:t>
      </w:r>
      <w:r w:rsidDel="00000000" w:rsidR="00000000" w:rsidRPr="00000000">
        <w:rPr>
          <w:rFonts w:ascii="Arial" w:cs="Arial" w:eastAsia="Arial" w:hAnsi="Arial"/>
          <w:sz w:val="20"/>
          <w:szCs w:val="20"/>
          <w:rtl w:val="0"/>
        </w:rPr>
        <w:t xml:space="preserve">Korinne L’Hommedieu</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Others 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Scott Anderson, Patty Dawson, Kim Bull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Pledge of Allegiance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Community Comments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Approval of Minutes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Minutes for the Regular Board Meeting </w:t>
      </w:r>
      <w:r w:rsidDel="00000000" w:rsidR="00000000" w:rsidRPr="00000000">
        <w:rPr>
          <w:rFonts w:ascii="Arial" w:cs="Arial" w:eastAsia="Arial" w:hAnsi="Arial"/>
          <w:sz w:val="20"/>
          <w:szCs w:val="20"/>
          <w:rtl w:val="0"/>
        </w:rPr>
        <w:t xml:space="preserve">July 8, 2024 and August 19, 2024 were reviewed. Hearing no objections or corrections, minutes were approved.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 Report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20"/>
          <w:szCs w:val="20"/>
          <w:rtl w:val="0"/>
        </w:rPr>
        <w:t xml:space="preserve">New hires are doing really well and working cohesively. Curriculum seems to be running smoothly. Enrollment lower than expected. Current enrollment 87 Students.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Board Committee Reports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i w:val="1"/>
          <w:sz w:val="20"/>
          <w:szCs w:val="20"/>
          <w:rtl w:val="0"/>
        </w:rPr>
        <w:t xml:space="preserve">Academic Committee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Meeting Sept 16th. Will report at the October meeting.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0" w:line="240" w:lineRule="auto"/>
        <w:ind w:left="0" w:firstLine="0"/>
        <w:rPr>
          <w:rFonts w:ascii="Quattrocento Sans" w:cs="Quattrocento Sans" w:eastAsia="Quattrocento Sans" w:hAnsi="Quattrocento Sans"/>
          <w:i w:val="1"/>
          <w:sz w:val="18"/>
          <w:szCs w:val="18"/>
        </w:rPr>
      </w:pPr>
      <w:r w:rsidDel="00000000" w:rsidR="00000000" w:rsidRPr="00000000">
        <w:rPr>
          <w:rFonts w:ascii="Arial" w:cs="Arial" w:eastAsia="Arial" w:hAnsi="Arial"/>
          <w:i w:val="1"/>
          <w:sz w:val="20"/>
          <w:szCs w:val="20"/>
          <w:rtl w:val="0"/>
        </w:rPr>
        <w:t xml:space="preserve">Finance Committee  </w:t>
      </w:r>
      <w:r w:rsidDel="00000000" w:rsidR="00000000" w:rsidRPr="00000000">
        <w:rPr>
          <w:rtl w:val="0"/>
        </w:rPr>
      </w:r>
    </w:p>
    <w:p w:rsidR="00000000" w:rsidDel="00000000" w:rsidP="00000000" w:rsidRDefault="00000000" w:rsidRPr="00000000" w14:paraId="00000023">
      <w:pPr>
        <w:spacing w:after="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Adjusted numbers for projected school year with enrollment numbers. Employee Handbook was reviewed.</w:t>
      </w:r>
    </w:p>
    <w:p w:rsidR="00000000" w:rsidDel="00000000" w:rsidP="00000000" w:rsidRDefault="00000000" w:rsidRPr="00000000" w14:paraId="00000024">
      <w:pPr>
        <w:spacing w:after="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r>
    </w:p>
    <w:p w:rsidR="00000000" w:rsidDel="00000000" w:rsidP="00000000" w:rsidRDefault="00000000" w:rsidRPr="00000000" w14:paraId="00000025">
      <w:pP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by Carol Woodhouse seconded by Tom Brown to add Scott Anderson to name added to credit card. All in favor, none opposed. Motion carried.</w:t>
      </w:r>
    </w:p>
    <w:p w:rsidR="00000000" w:rsidDel="00000000" w:rsidP="00000000" w:rsidRDefault="00000000" w:rsidRPr="00000000" w14:paraId="00000026">
      <w:pPr>
        <w:spacing w:after="0" w:line="240" w:lineRule="auto"/>
        <w:ind w:left="0"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by Tom seconded by Carol to approve Employee Handbook. All in favor, none opposed. Motion carried.</w:t>
      </w:r>
    </w:p>
    <w:p w:rsidR="00000000" w:rsidDel="00000000" w:rsidP="00000000" w:rsidRDefault="00000000" w:rsidRPr="00000000" w14:paraId="00000028">
      <w:pP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Operations Committee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Elevator contract was recommended to the board for approval which includes annual inspection. Motion by Jeff Perry, seconded by Krysta Austen to approve elevator contract with TKE. All in favor, none opposed. Motion carried.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Motion by Tom Brown seconded by Jeff to accept direct donation from Carol Woodhouse to purchase Clear Touch screen base. All in favor, none opposed. Motion carried.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20"/>
          <w:szCs w:val="20"/>
          <w:rtl w:val="0"/>
        </w:rPr>
        <w:t xml:space="preserve">President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w:t>
      </w:r>
      <w:r w:rsidDel="00000000" w:rsidR="00000000" w:rsidRPr="00000000">
        <w:rPr>
          <w:rFonts w:ascii="Arial" w:cs="Arial" w:eastAsia="Arial" w:hAnsi="Arial"/>
          <w:sz w:val="20"/>
          <w:szCs w:val="20"/>
          <w:rtl w:val="0"/>
        </w:rPr>
        <w:t xml:space="preserve">oung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moved to approve reports as given. With no objections, reports are approved.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Old Business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by Carol Woodhouse, second by Krysta Austen, to approve the SAVE plan as presented. All in favor, none opposed. Motion carried.</w:t>
      </w:r>
    </w:p>
    <w:p w:rsidR="00000000" w:rsidDel="00000000" w:rsidP="00000000" w:rsidRDefault="00000000" w:rsidRPr="00000000" w14:paraId="00000035">
      <w:pPr>
        <w:spacing w:after="0" w:line="240" w:lineRule="auto"/>
        <w:ind w:left="63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line="240" w:lineRule="auto"/>
        <w:ind w:left="63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by Jeff Perry, second by Krysta Austen, to approve update to bylaws. All in favor, none opposed. Motion carried.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by Carol seconded by Jeff to approve family handbook. All in favor, non opposed. Motion carried.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New Business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Extending board members and reaching out to find parent representative.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School/Community Items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SEP 14 Tully Community Days</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SEP 18 Back to school night</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SEP 20 First field lesson</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SEP 22 Truxton Harvest Fest</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OCT 2 Picture Day</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OCT 5-6 Pumpkin Fest</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Motion by Tom Brown, seconded by Carol Woodhouse to enter into executive session to discuss specific employee status at 8:01 pm. Patty Dawson was asked to be included in this session. All in favor, none opposed. Motion carried.</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Motion by Carol Woodhouse, seconded by Korinne L’Hommedieu to exit executive session at 8:31 pm. All in favor, none opposed. Motion carried.</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Adjournment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President Stuart Young adjourned the meeting at </w:t>
      </w:r>
      <w:r w:rsidDel="00000000" w:rsidR="00000000" w:rsidRPr="00000000">
        <w:rPr>
          <w:rFonts w:ascii="Arial" w:cs="Arial" w:eastAsia="Arial" w:hAnsi="Arial"/>
          <w:sz w:val="20"/>
          <w:szCs w:val="20"/>
          <w:rtl w:val="0"/>
        </w:rPr>
        <w:t xml:space="preserve">7:36</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pm. </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DF1CE7"/>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normaltextrun" w:customStyle="1">
    <w:name w:val="normaltextrun"/>
    <w:basedOn w:val="DefaultParagraphFont"/>
    <w:rsid w:val="00DF1CE7"/>
  </w:style>
  <w:style w:type="character" w:styleId="eop" w:customStyle="1">
    <w:name w:val="eop"/>
    <w:basedOn w:val="DefaultParagraphFont"/>
    <w:rsid w:val="00DF1CE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VSGVLCG+YaI8mdyDpgCQySG/w==">CgMxLjA4AHIhMUU4TldMbzJtLTdJQjJxMm5objRZazB2LXd5aVRiUGJt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2023-12-11T23:45:00Z</dcterms:created>
  <dc:creator>Patty Dawson</dc:creator>
</cp:coreProperties>
</file>