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Truxton Academy Charter School</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5e5e5e"/>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5e5e5e"/>
          <w:sz w:val="28"/>
          <w:szCs w:val="28"/>
          <w:u w:val="none"/>
          <w:shd w:fill="auto" w:val="clear"/>
          <w:vertAlign w:val="baseline"/>
          <w:rtl w:val="0"/>
        </w:rPr>
        <w:t xml:space="preserve">Regular Board Meeting</w:t>
      </w:r>
      <w:r w:rsidDel="00000000" w:rsidR="00000000" w:rsidRPr="00000000">
        <w:rPr>
          <w:rFonts w:ascii="Arial" w:cs="Arial" w:eastAsia="Arial" w:hAnsi="Arial"/>
          <w:b w:val="1"/>
          <w:bCs w:val="1"/>
          <w:color w:val="5e5e5e"/>
          <w:sz w:val="28"/>
          <w:szCs w:val="28"/>
          <w:rtl w:val="0"/>
        </w:rPr>
        <w:t xml:space="preserve"> March 9, 2026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5e5e5e"/>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Notice was provided on our website, </w:t>
      </w:r>
      <w:r w:rsidDel="00000000" w:rsidR="00000000" w:rsidRPr="00000000">
        <w:rPr>
          <w:rFonts w:ascii="Arial" w:cs="Arial" w:eastAsia="Arial" w:hAnsi="Arial"/>
          <w:i w:val="0"/>
          <w:iCs w:val="0"/>
          <w:smallCaps w:val="0"/>
          <w:strike w:val="0"/>
          <w:color w:val="0563c1"/>
          <w:sz w:val="20"/>
          <w:szCs w:val="20"/>
          <w:u w:val="single"/>
          <w:shd w:fill="auto" w:val="clear"/>
          <w:vertAlign w:val="baseline"/>
          <w:rtl w:val="0"/>
        </w:rPr>
        <w:t xml:space="preserve">www.truxtonacademy.org</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on</w:t>
      </w:r>
      <w:r w:rsidDel="00000000" w:rsidR="00000000" w:rsidRPr="00000000">
        <w:rPr>
          <w:rFonts w:ascii="Arial" w:cs="Arial" w:eastAsia="Arial" w:hAnsi="Arial"/>
          <w:sz w:val="20"/>
          <w:szCs w:val="20"/>
          <w:rtl w:val="0"/>
        </w:rPr>
        <w:t xml:space="preserve"> March 2, 2026.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Call to order</w:t>
      </w:r>
      <w:r w:rsidDel="00000000" w:rsidR="00000000" w:rsidRPr="00000000">
        <w:rPr>
          <w:rFonts w:ascii="Arial" w:cs="Arial" w:eastAsia="Arial" w:hAnsi="Arial"/>
          <w:sz w:val="20"/>
          <w:szCs w:val="20"/>
          <w:rtl w:val="0"/>
        </w:rPr>
        <w:t xml:space="preserve">: The m</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eeting was called to order </w:t>
      </w:r>
      <w:r w:rsidDel="00000000" w:rsidR="00000000" w:rsidRPr="00000000">
        <w:rPr>
          <w:rFonts w:ascii="Arial" w:cs="Arial" w:eastAsia="Arial" w:hAnsi="Arial"/>
          <w:sz w:val="20"/>
          <w:szCs w:val="20"/>
          <w:rtl w:val="0"/>
        </w:rPr>
        <w:t xml:space="preserve">by President Stuart Young at 6:35 p.m.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pledge to the flag was led by President Young.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Members Present:</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Stuart Young,</w:t>
      </w:r>
      <w:r w:rsidDel="00000000" w:rsidR="00000000" w:rsidRPr="00000000">
        <w:rPr>
          <w:rFonts w:ascii="Arial" w:cs="Arial" w:eastAsia="Arial" w:hAnsi="Arial"/>
          <w:sz w:val="20"/>
          <w:szCs w:val="20"/>
          <w:rtl w:val="0"/>
        </w:rPr>
        <w:t xml:space="preserve"> Carol Woodhouse, Jeff Perry, Carol Eldred, Aaron Kinney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Members </w:t>
      </w:r>
      <w:r w:rsidDel="00000000" w:rsidR="00000000" w:rsidRPr="00000000">
        <w:rPr>
          <w:rFonts w:ascii="Arial" w:cs="Arial" w:eastAsia="Arial" w:hAnsi="Arial"/>
          <w:b w:val="1"/>
          <w:bCs w:val="1"/>
          <w:sz w:val="20"/>
          <w:szCs w:val="20"/>
          <w:rtl w:val="0"/>
        </w:rPr>
        <w:t xml:space="preserve">Excused:  </w:t>
      </w:r>
      <w:r w:rsidDel="00000000" w:rsidR="00000000" w:rsidRPr="00000000">
        <w:rPr>
          <w:rFonts w:ascii="Arial" w:cs="Arial" w:eastAsia="Arial" w:hAnsi="Arial"/>
          <w:sz w:val="20"/>
          <w:szCs w:val="20"/>
          <w:rtl w:val="0"/>
        </w:rPr>
        <w:t xml:space="preserve">Korinne L’Hommedieu</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Others present:</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Patty Dawson, Scott Anderson, Andrea Dawson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Community Comments:  </w:t>
      </w:r>
      <w:r w:rsidDel="00000000" w:rsidR="00000000" w:rsidRPr="00000000">
        <w:rPr>
          <w:rFonts w:ascii="Arial" w:cs="Arial" w:eastAsia="Arial" w:hAnsi="Arial"/>
          <w:sz w:val="20"/>
          <w:szCs w:val="20"/>
          <w:rtl w:val="0"/>
        </w:rPr>
        <w:t xml:space="preserve">No comments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Approval of Minutes:  </w:t>
      </w:r>
      <w:r w:rsidDel="00000000" w:rsidR="00000000" w:rsidRPr="00000000">
        <w:rPr>
          <w:rFonts w:ascii="Arial" w:cs="Arial" w:eastAsia="Arial" w:hAnsi="Arial"/>
          <w:sz w:val="20"/>
          <w:szCs w:val="20"/>
          <w:rtl w:val="0"/>
        </w:rPr>
        <w:t xml:space="preserve">The February 9, 2026 minutes were approved as presented by President Young with no objections.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Board Member Tom Brown arrived at 6:37 p.m.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School Report: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Executive Director Patty Dawson reported:</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Student numbers went down to 98 in February. Lost two sets of siblings.</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February attendance has been down due to illness hard to get students back after a break.</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School staff is the same, still need a TA.</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positive staff meeting was held with discussions on child behavior and support for same.</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Some good news to share - our Special Education teacher is expecting!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Principal Scott Anderson reported:</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There are no new assessments.  The next assessments will be at the end fo the next quarter.</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There was one half-day suspension.  The student has been successful since that suspension.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Board member Krysta Austen arrived at 6:54 p.m.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Committee Reports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Academic Committee </w:t>
      </w:r>
      <w:r w:rsidDel="00000000" w:rsidR="00000000" w:rsidRPr="00000000">
        <w:rPr>
          <w:rFonts w:ascii="Arial" w:cs="Arial" w:eastAsia="Arial" w:hAnsi="Arial"/>
          <w:sz w:val="20"/>
          <w:szCs w:val="20"/>
          <w:rtl w:val="0"/>
        </w:rPr>
        <w:t xml:space="preserve">- Jeff Perry reported that the committee met on March 2, 2026</w:t>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Notes from the meeting last week were  emailed to all Board members.</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Discussion was held on updating the curriculum.</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RTi development - teachers are asking for structure.</w:t>
      </w:r>
    </w:p>
    <w:p w:rsidR="00000000" w:rsidDel="00000000" w:rsidP="00000000" w:rsidRDefault="00000000" w:rsidRPr="00000000" w14:paraId="000000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school’s software is also being evaluated.</w:t>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Personnel - Scott Anderson is still the primary educator for grade 3.</w:t>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Discussion was held on the need for substitutes and the struggle to obtain them, as well as the need for TA’s.</w:t>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Working through the recharter process.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Financial Committee </w:t>
      </w:r>
      <w:r w:rsidDel="00000000" w:rsidR="00000000" w:rsidRPr="00000000">
        <w:rPr>
          <w:rFonts w:ascii="Arial" w:cs="Arial" w:eastAsia="Arial" w:hAnsi="Arial"/>
          <w:sz w:val="20"/>
          <w:szCs w:val="20"/>
          <w:rtl w:val="0"/>
        </w:rPr>
        <w:t xml:space="preserve">- Tom Brown reported that the committee met on March 3, 2026.</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notes from the meeting last week were emailed to all Board members.</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committee is working on the 2026-2027 budget.  The preliminary budget will be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presented to theBoard in April and May, with the vote to be held in June.</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treasurer’s report was shared by email and reviewed.  The treasurer is working on simplifying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reports so they will be easier to read.</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Board Member Carol W. commended the Financial Committee for all their work.</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Operations Committee</w:t>
      </w:r>
      <w:r w:rsidDel="00000000" w:rsidR="00000000" w:rsidRPr="00000000">
        <w:rPr>
          <w:rFonts w:ascii="Arial" w:cs="Arial" w:eastAsia="Arial" w:hAnsi="Arial"/>
          <w:sz w:val="20"/>
          <w:szCs w:val="20"/>
          <w:rtl w:val="0"/>
        </w:rPr>
        <w:t xml:space="preserve"> - Tom Brown reported that the committee met on March 3, 2026.</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Notes were attached to the email sent to the Board.</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Lights are being changed out within the school as needed.</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annual Gala will be held on May 16, 2026 at Arlington Acres.  Need interest from someone to head up the Gala.</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Maplepalooza will be held this Saturday, March 14,2026 from 9:00 a.m. to 1:00 p.m. which includes an Open House for potential students.  A pancake breakfast will be held.  The fourth</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grade will be making maple popcorn and maple cotton candy in the gym.  There will be a scavenger hunt and students will be in other classrooms providing information to the public.</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school is in need of a network upgrade.  There were four Erate quotes provided  Tom provided the Board with the quote from Concourse as that was the most reasonable with what was included in the quote.  The school will be reimbursed 80% of the cost.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Action Item:  Motion was made by Jeff Perry, seconded by Carol Woodhouse, to accept the quote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from Concourse in the amount of $18,000 for Erate (install network upgrade). All in favor.  Carried.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committee reports were approved by the President with no objections from the Board members.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Old Business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Bill Clarke will meet with the Board on March 24, 2026 through Google Meet from 5:30 p.m. to 7:30 p.m.  All Board members will meet virtually from their own homes.  Patty will remind the Board prior to March 24 and provide the link to join the meeting.</w:t>
      </w:r>
    </w:p>
    <w:p w:rsidR="00000000" w:rsidDel="00000000" w:rsidP="00000000" w:rsidRDefault="00000000" w:rsidRPr="00000000" w14:paraId="000000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question was presented on how the applications for the 2026-2027 school year are coming in.  Currently there are a small amount turned in.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Staff member Kim Bull joined the meeting at this time.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New Business</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Tom Brown provided some interesting information on birth rate for Central New York through the year 2030.</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reminder to all Board members:  The on-site SUNY Evaluation for the annual review will be on April 15, 2026 at 5:30 p.m.</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Recording Secretary reminded the Board that she will not be present at the April meeting.</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Community Events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events listed on the meeting agenda were reviewed.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Executive Session</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motion was made by Carol Woodhouse at 7:19 p.m., seconded by Jeff Perry to enter into Executive Session to discuss the details of medical, financial, credit or employment history of a particular person or corporation, or matters leading to the appointment, employment, promotion, demotion, discipline, suspension, dismissal or removal of a particular person or corporation.  Executive Director Patty Dawson and Principal Scott Anderson were invited to stay for the Executive Session.  All in favor.  Carried.</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Public Session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Carol Woodhouse made the motion to return to public session at 8:13 p.m., seconded by Krysta Austen.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in favor.  Carried.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Adjournment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Carol Woodhouse made a motion to adjourn the meeting at 8:14 p.m., seconded by Jeff Perry..  All in favor.  Carried.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next meeting of the Truxton Academy Charter School’s Board of Trustees will be held on April 13, 2026 at the school.</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Respectfully submitted,</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Andrea Dawson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Andrea Dawson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Recording Secretary</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Truxton Academy Charter School</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Board of Trustees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